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DBD0C" w14:textId="77777777" w:rsidR="009355BC" w:rsidRPr="00BB3CC3" w:rsidRDefault="009355BC" w:rsidP="009355BC">
      <w:pPr>
        <w:rPr>
          <w:rFonts w:eastAsia="Times New Roman"/>
          <w:b/>
          <w:bCs/>
        </w:rPr>
      </w:pPr>
      <w:r>
        <w:rPr>
          <w:b/>
          <w:sz w:val="40"/>
        </w:rPr>
        <w:t>Веха для Нигерии – Wirtgen Group и JBN реализуют показательный проект</w:t>
      </w:r>
    </w:p>
    <w:p w14:paraId="758A569D" w14:textId="77777777" w:rsidR="009355BC" w:rsidRPr="00BB3CC3" w:rsidRDefault="009355BC" w:rsidP="009355BC">
      <w:pPr>
        <w:rPr>
          <w:rFonts w:eastAsia="Times New Roman"/>
          <w:b/>
          <w:sz w:val="28"/>
          <w:szCs w:val="28"/>
        </w:rPr>
      </w:pPr>
    </w:p>
    <w:p w14:paraId="5729BC65" w14:textId="77777777" w:rsidR="009355BC" w:rsidRPr="00BB3CC3" w:rsidRDefault="009355BC" w:rsidP="009355BC">
      <w:pPr>
        <w:rPr>
          <w:rFonts w:eastAsia="Times New Roman"/>
          <w:b/>
          <w:sz w:val="28"/>
          <w:szCs w:val="28"/>
        </w:rPr>
      </w:pPr>
      <w:r>
        <w:rPr>
          <w:b/>
          <w:sz w:val="28"/>
        </w:rPr>
        <w:t>Для ремонта трассы длиной 375 км используется экологичный метод холодного ресайклинга</w:t>
      </w:r>
    </w:p>
    <w:p w14:paraId="772D562A" w14:textId="77777777" w:rsidR="009355BC" w:rsidRPr="00BB3CC3" w:rsidRDefault="009355BC" w:rsidP="009355BC">
      <w:pPr>
        <w:spacing w:line="280" w:lineRule="atLeast"/>
        <w:jc w:val="both"/>
        <w:rPr>
          <w:rFonts w:eastAsia="Times New Roman"/>
          <w:iCs/>
          <w:sz w:val="22"/>
          <w:szCs w:val="22"/>
        </w:rPr>
      </w:pPr>
    </w:p>
    <w:p w14:paraId="214F838B" w14:textId="2BFA5BC5" w:rsidR="009355BC" w:rsidRPr="00C25D72" w:rsidRDefault="009355BC" w:rsidP="009355BC">
      <w:pPr>
        <w:jc w:val="both"/>
        <w:rPr>
          <w:rFonts w:eastAsia="Times New Roman"/>
          <w:b/>
          <w:bCs/>
          <w:sz w:val="22"/>
          <w:szCs w:val="22"/>
        </w:rPr>
      </w:pPr>
      <w:r w:rsidRPr="00C25D72">
        <w:rPr>
          <w:b/>
          <w:sz w:val="22"/>
          <w:szCs w:val="22"/>
        </w:rPr>
        <w:t>Федеральное министерство строительства и жилищного хозяйства Нигерии включило в контракт с фирмой Julius Berger Nigeria Plc (JBN) проект по расширению и обновлению двухполосного шоссе A2. Трасса проходит от столицы Абуджи, расположенной в центре страны, до Кано на севере Нигерии. Вместо проводимого прежде частичного ремонта теперь выполняется полное обновление трассы, а также оборудование полосы аварийной остановки.</w:t>
      </w:r>
    </w:p>
    <w:p w14:paraId="02762FC3" w14:textId="77777777" w:rsidR="009355BC" w:rsidRPr="00BB3CC3" w:rsidRDefault="009355BC" w:rsidP="009355BC">
      <w:pPr>
        <w:spacing w:line="280" w:lineRule="atLeast"/>
        <w:jc w:val="both"/>
        <w:rPr>
          <w:rFonts w:eastAsia="Times New Roman"/>
          <w:iCs/>
          <w:sz w:val="22"/>
          <w:szCs w:val="22"/>
        </w:rPr>
      </w:pPr>
    </w:p>
    <w:p w14:paraId="0B12EB2A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</w:rPr>
        <w:t>Проект большой экономической значимости</w:t>
      </w:r>
    </w:p>
    <w:p w14:paraId="6FD45AE3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  <w:r>
        <w:rPr>
          <w:color w:val="000000" w:themeColor="text1"/>
          <w:sz w:val="22"/>
        </w:rPr>
        <w:t>Ремонт трассы Абуджа-Кадуна-Зария-Кано (AKR) – часть «Трансафриканских магистралей», системы трансконтинентальных проектов строительства дорог. Целью является поддержка африканской экономики путем развития сети торговых путей.</w:t>
      </w:r>
      <w:r>
        <w:rPr>
          <w:color w:val="000000" w:themeColor="text1"/>
        </w:rPr>
        <w:t xml:space="preserve"> </w:t>
      </w:r>
      <w:r>
        <w:rPr>
          <w:color w:val="000000" w:themeColor="text1"/>
          <w:sz w:val="22"/>
        </w:rPr>
        <w:t>Благодаря этому должна улучшиться связь между хозяйственно слабым севером и экономически более сильным южным регионом.</w:t>
      </w:r>
    </w:p>
    <w:p w14:paraId="40AFA2E1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b/>
          <w:bCs/>
          <w:sz w:val="22"/>
          <w:szCs w:val="22"/>
        </w:rPr>
      </w:pPr>
    </w:p>
    <w:p w14:paraId="2D085600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</w:rPr>
        <w:t>Спрос на экологически чистые технологии</w:t>
      </w:r>
    </w:p>
    <w:p w14:paraId="33D803AF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sz w:val="22"/>
          <w:szCs w:val="22"/>
        </w:rPr>
      </w:pPr>
      <w:r>
        <w:rPr>
          <w:sz w:val="22"/>
        </w:rPr>
        <w:t>Нигерия</w:t>
      </w:r>
      <w:r>
        <w:rPr>
          <w:color w:val="000000" w:themeColor="text1"/>
          <w:sz w:val="22"/>
        </w:rPr>
        <w:t>, крупнейшее народное хозяйство Африки,</w:t>
      </w:r>
      <w:r>
        <w:rPr>
          <w:sz w:val="22"/>
        </w:rPr>
        <w:t xml:space="preserve"> при расширении своей инфраструктуры уделяет все большее внимание экологически чистым технологиям. С самого начала экологичный холодный ресайклинг рассматривался как альтернатива традиционным технологиям строительства. Предложение JBN использовать этот метод стало одной из причин заключения контракта именно с этой фирмой. Ремонтные мероприятия предполагается завершить во 2-м квартале 2023 года.</w:t>
      </w:r>
      <w:r>
        <w:t xml:space="preserve"> Срок окончания строительства специальных сооружений запланирован на </w:t>
      </w:r>
      <w:r>
        <w:rPr>
          <w:sz w:val="22"/>
        </w:rPr>
        <w:t>начало мая 2024</w:t>
      </w:r>
      <w:r>
        <w:t xml:space="preserve"> года.</w:t>
      </w:r>
      <w:r>
        <w:rPr>
          <w:sz w:val="22"/>
        </w:rPr>
        <w:t xml:space="preserve"> При таком плотном графике компания JBN все же с оптимизмом смотрит на реализацию расширения трассы в запланированные сроки, поскольку процесс холодного ресайклинга по методу «in-plant» экономит время.</w:t>
      </w:r>
    </w:p>
    <w:p w14:paraId="01122792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b/>
          <w:bCs/>
          <w:sz w:val="22"/>
          <w:szCs w:val="22"/>
        </w:rPr>
      </w:pPr>
    </w:p>
    <w:p w14:paraId="3084BB18" w14:textId="77777777" w:rsidR="009355BC" w:rsidRPr="00BB3CC3" w:rsidRDefault="009355BC" w:rsidP="009355BC">
      <w:pPr>
        <w:spacing w:line="276" w:lineRule="auto"/>
        <w:rPr>
          <w:rFonts w:eastAsia="Times New Roman"/>
          <w:b/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</w:rPr>
        <w:t>Метод холодного ресайклинга со вспененным битумом – инновация в дорожном строительстве Нигерии.</w:t>
      </w:r>
    </w:p>
    <w:p w14:paraId="3C5331DC" w14:textId="77777777" w:rsidR="00C25D72" w:rsidRDefault="009355BC" w:rsidP="00C25D72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При холодном ресайклинге технология смешивания вспененного битума с имеющимся строительным материалом выбирается в зависимости от конкретных условий: «in-place», то есть холодным ресайклером прямо «на месте» или «in-plant» («на заводе») – мобильной установкой для приготовления смеси для холодного ресайклинга недалеко от строительной площадки. Для этого грандиозного проекта с передвижной строительной площадкой был выбран метод «in-plant». </w:t>
      </w:r>
    </w:p>
    <w:p w14:paraId="1D53C789" w14:textId="77777777" w:rsidR="00C25D72" w:rsidRDefault="00C25D72">
      <w:pPr>
        <w:rPr>
          <w:sz w:val="22"/>
        </w:rPr>
      </w:pPr>
      <w:r>
        <w:rPr>
          <w:sz w:val="22"/>
        </w:rPr>
        <w:br w:type="page"/>
      </w:r>
    </w:p>
    <w:p w14:paraId="4379D0E2" w14:textId="5EAC916C" w:rsidR="00C25D72" w:rsidRDefault="009355BC" w:rsidP="00C25D72">
      <w:pPr>
        <w:spacing w:line="276" w:lineRule="auto"/>
        <w:jc w:val="both"/>
        <w:rPr>
          <w:sz w:val="22"/>
        </w:rPr>
      </w:pPr>
      <w:r>
        <w:rPr>
          <w:sz w:val="22"/>
        </w:rPr>
        <w:lastRenderedPageBreak/>
        <w:t xml:space="preserve">Новая битуминозная смесь получила название BSM (стабилизированный битумом материал, от немецкого «материал, стабилизированный битумом»). После укладки и последующего уплотнения BSM отличается долгосрочной высокой несущей способностью. </w:t>
      </w:r>
    </w:p>
    <w:p w14:paraId="7CA20F8E" w14:textId="77777777" w:rsidR="00C25D72" w:rsidRDefault="00C25D72" w:rsidP="00C25D72">
      <w:pPr>
        <w:spacing w:line="276" w:lineRule="auto"/>
        <w:jc w:val="both"/>
        <w:rPr>
          <w:sz w:val="22"/>
        </w:rPr>
      </w:pPr>
    </w:p>
    <w:p w14:paraId="6F0A6441" w14:textId="5847544C" w:rsidR="009355BC" w:rsidRPr="00BB3CC3" w:rsidRDefault="009355BC" w:rsidP="009355BC">
      <w:pPr>
        <w:spacing w:line="276" w:lineRule="auto"/>
        <w:jc w:val="both"/>
        <w:rPr>
          <w:rFonts w:eastAsia="Times New Roman"/>
          <w:sz w:val="22"/>
          <w:szCs w:val="22"/>
        </w:rPr>
      </w:pPr>
      <w:r>
        <w:rPr>
          <w:sz w:val="22"/>
        </w:rPr>
        <w:t>Позитивный эффект дают и долговременные свойства: добавление вспененного битума приводит к селективной адгезии в слое, уложенном по технологии холодного ресайклинга, и, таким образом, предотвращает появление трещин. В дорожном строительстве прочные, уложенные по такой технологии слои образуют оптимальную основу для последующей укладки дорожного покрытия со значительно меньшей толщиной слоя или меньшим числом слоев.</w:t>
      </w:r>
    </w:p>
    <w:p w14:paraId="7CB50377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sz w:val="22"/>
          <w:szCs w:val="22"/>
        </w:rPr>
      </w:pPr>
    </w:p>
    <w:p w14:paraId="4752D967" w14:textId="02B2E627" w:rsidR="009355BC" w:rsidRPr="00BB3CC3" w:rsidRDefault="009355BC" w:rsidP="009355BC">
      <w:pPr>
        <w:spacing w:line="276" w:lineRule="auto"/>
        <w:jc w:val="both"/>
        <w:rPr>
          <w:rFonts w:eastAsia="Times New Roman"/>
          <w:sz w:val="22"/>
          <w:szCs w:val="22"/>
        </w:rPr>
      </w:pPr>
      <w:r>
        <w:rPr>
          <w:sz w:val="22"/>
        </w:rPr>
        <w:t>Фирма «Julius Berger» делает долгосрочную ставку на эту строительную технологию и видит в ней настоящую инновацию для нигерийского дорожного строительства: «холодный ресайклинг позволяет оптимально и эффективно использовать имеющиеся ресурсы. Именно поэтому мы первыми в Нигерии поставили перед собой задачу использовать потенциал этой технологии для себя и нашего заказчика», – поясняет директор проекта Бенджамин Ботт.</w:t>
      </w:r>
    </w:p>
    <w:p w14:paraId="506B10EB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sz w:val="22"/>
          <w:szCs w:val="22"/>
        </w:rPr>
      </w:pPr>
    </w:p>
    <w:p w14:paraId="3674F2AB" w14:textId="77777777" w:rsidR="009355BC" w:rsidRPr="00C25D72" w:rsidRDefault="009355BC" w:rsidP="009355BC">
      <w:pPr>
        <w:rPr>
          <w:rFonts w:eastAsia="Times New Roman"/>
          <w:b/>
          <w:bCs/>
          <w:sz w:val="22"/>
          <w:szCs w:val="22"/>
        </w:rPr>
      </w:pPr>
      <w:r w:rsidRPr="00C25D72">
        <w:rPr>
          <w:b/>
          <w:bCs/>
          <w:sz w:val="22"/>
          <w:szCs w:val="22"/>
        </w:rPr>
        <w:t>Очередное расширение парка машин</w:t>
      </w:r>
      <w:r w:rsidRPr="00C25D72">
        <w:rPr>
          <w:sz w:val="22"/>
          <w:szCs w:val="22"/>
        </w:rPr>
        <w:t xml:space="preserve"> </w:t>
      </w:r>
      <w:r w:rsidRPr="00C25D72">
        <w:rPr>
          <w:b/>
          <w:sz w:val="22"/>
          <w:szCs w:val="22"/>
        </w:rPr>
        <w:t>Wirtgen Group</w:t>
      </w:r>
    </w:p>
    <w:p w14:paraId="3F8E6828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sz w:val="22"/>
          <w:szCs w:val="22"/>
        </w:rPr>
      </w:pPr>
      <w:r>
        <w:rPr>
          <w:sz w:val="22"/>
        </w:rPr>
        <w:t xml:space="preserve">К началу проекта были заказаны два полных парка машин для холодного ресайклинга и укладки, куда вошло 45 единиц техники, а именно большие фрезы Wirtgen и колесные ресайклеры Wirtgen, холодные ресайклеры и самоходные распределители Streumaster, мобильные роторные дробилки Kleemann и смесительные установки для холодного ресайклинга Wirtgen, асфальтоукладчики и питатели Vögele, а также катки Hamm. В рамках расширения парка машин в Нигерию поставили еще 30 единиц оборудования, «так как машины в прошлом убедили нас своей эффективностью и долговечностью. Кроме того, здесь, в Нигерии, обеспечивается хорошее послепродажное сопровождение. Оно играет немаловажную роль в высокой эксплуатационной готовности машин и крайне необходимо для бесперебойной работы в этом мегапроекте», – говорит Ботт. </w:t>
      </w:r>
    </w:p>
    <w:p w14:paraId="2AFA24E5" w14:textId="77777777" w:rsidR="00375BA8" w:rsidRDefault="00375BA8" w:rsidP="009355BC">
      <w:pPr>
        <w:suppressAutoHyphens/>
        <w:spacing w:line="276" w:lineRule="auto"/>
        <w:jc w:val="both"/>
        <w:rPr>
          <w:rFonts w:eastAsia="Times New Roman"/>
          <w:sz w:val="22"/>
          <w:szCs w:val="22"/>
        </w:rPr>
      </w:pPr>
    </w:p>
    <w:p w14:paraId="5E5ED0E6" w14:textId="0E2B376E" w:rsidR="009355BC" w:rsidRPr="00BB3CC3" w:rsidRDefault="009355BC" w:rsidP="009355BC">
      <w:pPr>
        <w:suppressAutoHyphens/>
        <w:spacing w:line="276" w:lineRule="auto"/>
        <w:jc w:val="both"/>
        <w:rPr>
          <w:rFonts w:eastAsia="Arial Unicode MS" w:cs="Lucida Sans"/>
          <w:b/>
          <w:bCs/>
          <w:color w:val="000000"/>
          <w:kern w:val="2"/>
          <w:sz w:val="22"/>
          <w:szCs w:val="22"/>
        </w:rPr>
      </w:pPr>
      <w:r>
        <w:rPr>
          <w:b/>
          <w:color w:val="000000"/>
          <w:sz w:val="22"/>
        </w:rPr>
        <w:t>Низкая стоимость жизненного цикла AKR за счет экономичной строительной технологии</w:t>
      </w:r>
    </w:p>
    <w:p w14:paraId="7680EAC2" w14:textId="344FB38F" w:rsidR="009355BC" w:rsidRPr="00BB3CC3" w:rsidRDefault="009355BC" w:rsidP="009355BC">
      <w:pPr>
        <w:suppressAutoHyphens/>
        <w:spacing w:line="276" w:lineRule="auto"/>
        <w:jc w:val="both"/>
        <w:rPr>
          <w:rFonts w:eastAsia="Arial Unicode MS" w:cs="Lucida Sans"/>
          <w:color w:val="000000"/>
          <w:kern w:val="2"/>
          <w:sz w:val="22"/>
          <w:szCs w:val="22"/>
        </w:rPr>
      </w:pPr>
      <w:r>
        <w:rPr>
          <w:color w:val="000000"/>
          <w:sz w:val="22"/>
        </w:rPr>
        <w:t>И после расширения проекта работы выполняются с отличными показателями по выбросам CO</w:t>
      </w:r>
      <w:r>
        <w:rPr>
          <w:color w:val="000000"/>
          <w:sz w:val="22"/>
          <w:vertAlign w:val="subscript"/>
        </w:rPr>
        <w:t>2</w:t>
      </w:r>
      <w:r>
        <w:rPr>
          <w:color w:val="000000"/>
          <w:sz w:val="22"/>
        </w:rPr>
        <w:t>.</w:t>
      </w:r>
      <w:r>
        <w:t xml:space="preserve"> </w:t>
      </w:r>
      <w:r>
        <w:rPr>
          <w:color w:val="000000"/>
          <w:sz w:val="22"/>
        </w:rPr>
        <w:t xml:space="preserve">Преимущества метода заключаются, не в последнюю очередь, в большом потенциале экономии энергии при обработке материалов. Сырье не требует сушки или нагрева, за счет чего на тонну материала можно сэкономить 10-12 литров топлива по сравнению с обычными методами ремонта дорог. Почти полная утилизация материалов дорожной одежды также означает уменьшение необходимости транспортировать строительные материалы почти на 90%. Таким образом, экономия ресурсов достигает до 90%, а экономия за счет утилизации материалов – до 100%. </w:t>
      </w:r>
    </w:p>
    <w:p w14:paraId="4ABB0132" w14:textId="77777777" w:rsidR="009355BC" w:rsidRPr="00BB3CC3" w:rsidRDefault="009355BC" w:rsidP="009355BC">
      <w:pPr>
        <w:suppressAutoHyphens/>
        <w:spacing w:line="276" w:lineRule="auto"/>
        <w:jc w:val="both"/>
        <w:rPr>
          <w:rFonts w:eastAsia="Arial Unicode MS" w:cs="Lucida Sans"/>
          <w:color w:val="000000"/>
          <w:kern w:val="2"/>
          <w:sz w:val="22"/>
          <w:szCs w:val="22"/>
          <w:lang w:eastAsia="zh-CN" w:bidi="hi-IN"/>
        </w:rPr>
      </w:pPr>
    </w:p>
    <w:p w14:paraId="0329CA96" w14:textId="68E70C97" w:rsidR="009355BC" w:rsidRPr="00BB3CC3" w:rsidRDefault="009355BC" w:rsidP="009355BC">
      <w:pPr>
        <w:spacing w:line="276" w:lineRule="auto"/>
        <w:jc w:val="both"/>
        <w:rPr>
          <w:rFonts w:eastAsia="Arial Unicode MS" w:cs="Lucida Sans"/>
          <w:color w:val="000000"/>
          <w:kern w:val="2"/>
          <w:sz w:val="22"/>
          <w:szCs w:val="22"/>
        </w:rPr>
      </w:pPr>
      <w:r>
        <w:rPr>
          <w:color w:val="000000"/>
          <w:sz w:val="22"/>
        </w:rPr>
        <w:lastRenderedPageBreak/>
        <w:t>Это приводит к значительному снижению потребления топлива и снижению выбросов CO</w:t>
      </w:r>
      <w:r>
        <w:rPr>
          <w:color w:val="000000"/>
          <w:sz w:val="22"/>
          <w:vertAlign w:val="subscript"/>
        </w:rPr>
        <w:t>2</w:t>
      </w:r>
      <w:r>
        <w:rPr>
          <w:color w:val="000000"/>
          <w:sz w:val="22"/>
        </w:rPr>
        <w:t xml:space="preserve">. </w:t>
      </w:r>
      <w:r>
        <w:rPr>
          <w:sz w:val="22"/>
        </w:rPr>
        <w:t>Технология холодного ресайклинга также позволяет понизить расход вяжущих до 50 %, поскольку их закупка по-прежнему представляет собой крупнейшую статью затрат при ремонте дорог.</w:t>
      </w:r>
      <w:r>
        <w:rPr>
          <w:color w:val="000000"/>
          <w:sz w:val="22"/>
        </w:rPr>
        <w:t xml:space="preserve"> Благодаря особым свойствам BSM, технология холодного ресайклинга позволяет добиться очень низких затрат в течение всего срока службы дорог – как, например, на трассе Абуджа-Кадуна-Зария в Нигерии.</w:t>
      </w:r>
    </w:p>
    <w:p w14:paraId="2E393E15" w14:textId="321A8A71" w:rsidR="009355BC" w:rsidRPr="00BB3CC3" w:rsidRDefault="009355BC" w:rsidP="009355BC">
      <w:pPr>
        <w:rPr>
          <w:rFonts w:eastAsia="Times New Roman" w:cs="Arial"/>
          <w:b/>
          <w:sz w:val="22"/>
          <w:szCs w:val="22"/>
        </w:rPr>
      </w:pPr>
    </w:p>
    <w:p w14:paraId="0DA8AD71" w14:textId="77777777" w:rsidR="00B65B08" w:rsidRPr="00D23E57" w:rsidRDefault="00B65B08" w:rsidP="00B65B08">
      <w:pPr>
        <w:pStyle w:val="HeadlineFotos"/>
      </w:pPr>
      <w:r>
        <w:rPr>
          <w:caps w:val="0"/>
        </w:rPr>
        <w:t>Фотографии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3"/>
        <w:gridCol w:w="4561"/>
      </w:tblGrid>
      <w:tr w:rsidR="00B65B08" w:rsidRPr="00D23E57" w14:paraId="62478B77" w14:textId="77777777" w:rsidTr="007767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B128C9D" w14:textId="77777777" w:rsidR="00B65B08" w:rsidRPr="00D23E57" w:rsidRDefault="00B65B08" w:rsidP="007767D4">
            <w:r>
              <w:rPr>
                <w:b/>
                <w:noProof/>
              </w:rPr>
              <w:drawing>
                <wp:inline distT="0" distB="0" distL="0" distR="0" wp14:anchorId="7CF3E165" wp14:editId="13B410D4">
                  <wp:extent cx="2771775" cy="1847850"/>
                  <wp:effectExtent l="0" t="0" r="9525" b="0"/>
                  <wp:docPr id="9" name="Grafik 9" descr="Ein Bild, das Himmel, Boden, draußen, Schmutz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 descr="Ein Bild, das Himmel, Boden, draußen, Schmutz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  <w:hideMark/>
          </w:tcPr>
          <w:p w14:paraId="31A91E3B" w14:textId="77777777" w:rsidR="00B65B08" w:rsidRPr="002D3CCE" w:rsidRDefault="00B65B08" w:rsidP="007767D4">
            <w:pPr>
              <w:pStyle w:val="berschrift3"/>
              <w:outlineLvl w:val="2"/>
            </w:pPr>
            <w:r>
              <w:t>WG_photo_Jobsite-AKR-Project_00033_PR</w:t>
            </w:r>
          </w:p>
          <w:p w14:paraId="3FF983F1" w14:textId="77777777" w:rsidR="00B65B08" w:rsidRPr="00D23E57" w:rsidRDefault="00B65B08" w:rsidP="007767D4">
            <w:pPr>
              <w:pStyle w:val="Text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Колесные ресайклеры Wirtgen равномерно вмешивают предварительно распределенный цемент в основание на требуемой глубине. В зависимости от скорости передвижения вода автоматически подается в требуемом объеме через распределительную рампу.</w:t>
            </w:r>
          </w:p>
        </w:tc>
      </w:tr>
    </w:tbl>
    <w:p w14:paraId="6DBE490B" w14:textId="77777777" w:rsidR="00B65B08" w:rsidRPr="00D23E57" w:rsidRDefault="00B65B08" w:rsidP="00B65B08">
      <w:pPr>
        <w:pStyle w:val="Text"/>
        <w:rPr>
          <w:sz w:val="20"/>
          <w:szCs w:val="20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8"/>
        <w:gridCol w:w="4556"/>
      </w:tblGrid>
      <w:tr w:rsidR="00B65B08" w:rsidRPr="00D23E57" w14:paraId="671CDA03" w14:textId="77777777" w:rsidTr="007767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8050BA8" w14:textId="77777777" w:rsidR="00B65B08" w:rsidRPr="00D23E57" w:rsidRDefault="00B65B08" w:rsidP="007767D4">
            <w:r>
              <w:rPr>
                <w:b/>
                <w:noProof/>
              </w:rPr>
              <w:drawing>
                <wp:inline distT="0" distB="0" distL="0" distR="0" wp14:anchorId="26E71E91" wp14:editId="1BA0AD3D">
                  <wp:extent cx="2800350" cy="1847850"/>
                  <wp:effectExtent l="0" t="0" r="0" b="0"/>
                  <wp:docPr id="8" name="Grafik 8" descr="Ein Bild, das draußen, Himmel, Boden, Str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 descr="Ein Bild, das draußen, Himmel, Boden, Strand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3" w:type="dxa"/>
            <w:hideMark/>
          </w:tcPr>
          <w:p w14:paraId="349CEBCC" w14:textId="77777777" w:rsidR="00B65B08" w:rsidRPr="00D23E57" w:rsidRDefault="00B65B08" w:rsidP="007767D4">
            <w:pPr>
              <w:pStyle w:val="berschrift3"/>
              <w:outlineLvl w:val="2"/>
            </w:pPr>
            <w:r>
              <w:t>WG_photo_Jobsite-AKR-Project_00022_PR</w:t>
            </w:r>
          </w:p>
          <w:p w14:paraId="030EBAB1" w14:textId="04C7D70B" w:rsidR="00B65B08" w:rsidRPr="00D23E57" w:rsidRDefault="00B65B08" w:rsidP="007767D4">
            <w:pPr>
              <w:pStyle w:val="Text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Сыгранная команда: роторная дробилка Kleemann MOBIREX MR 110Z EVO2 измельчает снятый материал до нужной фракции. Параллельно KMA 220 перерабатывает измельченный снятый материал в новую смесь и подает ее прямо на грузовой автомобиль.</w:t>
            </w:r>
          </w:p>
        </w:tc>
      </w:tr>
    </w:tbl>
    <w:p w14:paraId="58E48A65" w14:textId="77777777" w:rsidR="00B65B08" w:rsidRDefault="00B65B08" w:rsidP="00B65B08">
      <w:pPr>
        <w:pStyle w:val="Text"/>
        <w:rPr>
          <w:sz w:val="20"/>
          <w:szCs w:val="20"/>
        </w:rPr>
      </w:pPr>
    </w:p>
    <w:p w14:paraId="529E2559" w14:textId="77777777" w:rsidR="00B65B08" w:rsidRPr="00D23E57" w:rsidRDefault="00B65B08" w:rsidP="00B65B08">
      <w:pPr>
        <w:pStyle w:val="Text"/>
        <w:rPr>
          <w:sz w:val="20"/>
          <w:szCs w:val="20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05"/>
        <w:gridCol w:w="4161"/>
      </w:tblGrid>
      <w:tr w:rsidR="00B65B08" w:rsidRPr="00D23E57" w14:paraId="61E0824E" w14:textId="77777777" w:rsidTr="007767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0BAD50" w14:textId="77777777" w:rsidR="00B65B08" w:rsidRPr="00D23E57" w:rsidRDefault="00B65B08" w:rsidP="007767D4">
            <w:bookmarkStart w:id="0" w:name="_Hlk51743870"/>
            <w:r>
              <w:rPr>
                <w:b/>
                <w:noProof/>
              </w:rPr>
              <w:drawing>
                <wp:inline distT="0" distB="0" distL="0" distR="0" wp14:anchorId="246DAC59" wp14:editId="7E22AF82">
                  <wp:extent cx="2800350" cy="1847850"/>
                  <wp:effectExtent l="0" t="0" r="0" b="0"/>
                  <wp:docPr id="10" name="Grafik 10" descr="Ein Bild, das draußen, Himmel, LKW, Bod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 descr="Ein Bild, das draußen, Himmel, LKW, Bode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8" w:type="dxa"/>
          </w:tcPr>
          <w:p w14:paraId="130491B5" w14:textId="77777777" w:rsidR="00B65B08" w:rsidRPr="00D23E57" w:rsidRDefault="00B65B08" w:rsidP="007767D4">
            <w:pPr>
              <w:pStyle w:val="berschrift3"/>
              <w:outlineLvl w:val="2"/>
            </w:pPr>
            <w:r>
              <w:t>WG_photo_Jobsite-AKR-Project_00020_PR</w:t>
            </w:r>
          </w:p>
          <w:p w14:paraId="315696B6" w14:textId="77777777" w:rsidR="00B65B08" w:rsidRPr="00D23E57" w:rsidRDefault="00B65B08" w:rsidP="007767D4">
            <w:pPr>
              <w:pStyle w:val="Text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Колесные погрузчики загружают установку KMA 220 компании Wirtgen дробленым материалом. Цемент, вода и битум добавляются в точном соответствии с рецептурой. В двухосном смесителе принудительного действия образуется смесь абсолютно без подачи тепла.</w:t>
            </w:r>
          </w:p>
        </w:tc>
        <w:bookmarkEnd w:id="0"/>
      </w:tr>
    </w:tbl>
    <w:p w14:paraId="3181C33F" w14:textId="77777777" w:rsidR="00220479" w:rsidRDefault="00220479" w:rsidP="00220479"/>
    <w:p w14:paraId="41A4F4CA" w14:textId="3C0EB8C8" w:rsidR="007C55F3" w:rsidRDefault="007C55F3" w:rsidP="00961533">
      <w:pPr>
        <w:pStyle w:val="Text"/>
        <w:rPr>
          <w:i/>
          <w:u w:val="single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94"/>
        <w:gridCol w:w="4172"/>
      </w:tblGrid>
      <w:tr w:rsidR="007C55F3" w:rsidRPr="00D23E57" w14:paraId="16AF4682" w14:textId="77777777" w:rsidTr="006458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B7F8461" w14:textId="77777777" w:rsidR="007C55F3" w:rsidRPr="00D23E57" w:rsidRDefault="007C55F3" w:rsidP="00645835">
            <w:r>
              <w:rPr>
                <w:b/>
                <w:noProof/>
              </w:rPr>
              <w:drawing>
                <wp:inline distT="0" distB="0" distL="0" distR="0" wp14:anchorId="5D309AC1" wp14:editId="2CADBA6D">
                  <wp:extent cx="2771775" cy="1847850"/>
                  <wp:effectExtent l="0" t="0" r="952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9" w:type="dxa"/>
            <w:hideMark/>
          </w:tcPr>
          <w:p w14:paraId="160671AE" w14:textId="77777777" w:rsidR="007C55F3" w:rsidRPr="00D23E57" w:rsidRDefault="007C55F3" w:rsidP="00645835">
            <w:pPr>
              <w:pStyle w:val="berschrift3"/>
              <w:outlineLvl w:val="2"/>
            </w:pPr>
            <w:r>
              <w:t>WG_photo_Jobsite-AKR-Project_00031_PR</w:t>
            </w:r>
          </w:p>
          <w:p w14:paraId="1043DE2E" w14:textId="03ACEE05" w:rsidR="007C55F3" w:rsidRPr="00D23E57" w:rsidRDefault="007C55F3" w:rsidP="00645835">
            <w:pPr>
              <w:pStyle w:val="Text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Питатель фирмы Vögele, обладающий огромной вместимостью в 16,4 т, обеспечивает бесперебойную загрузку асфальтоукладчика. Катки Hamm берут на себя задачу по уплотнению асфальта.</w:t>
            </w:r>
          </w:p>
        </w:tc>
      </w:tr>
    </w:tbl>
    <w:p w14:paraId="3DDC0092" w14:textId="77777777" w:rsidR="007C55F3" w:rsidRDefault="007C55F3" w:rsidP="00961533">
      <w:pPr>
        <w:pStyle w:val="Text"/>
        <w:rPr>
          <w:i/>
          <w:u w:val="single"/>
        </w:rPr>
      </w:pPr>
    </w:p>
    <w:p w14:paraId="068D08A3" w14:textId="704FBB94" w:rsidR="00961533" w:rsidRPr="00E04039" w:rsidRDefault="00961533" w:rsidP="00961533">
      <w:pPr>
        <w:pStyle w:val="Text"/>
      </w:pPr>
      <w:r>
        <w:rPr>
          <w:i/>
          <w:u w:val="single"/>
        </w:rPr>
        <w:t>Указание:</w:t>
      </w:r>
      <w:r>
        <w:rPr>
          <w:i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вебсайте Wirtgen Group.</w:t>
      </w:r>
    </w:p>
    <w:p w14:paraId="6B90F8F4" w14:textId="77777777" w:rsidR="00961533" w:rsidRPr="00690D7C" w:rsidRDefault="00961533" w:rsidP="00961533">
      <w:pPr>
        <w:rPr>
          <w:sz w:val="22"/>
        </w:rPr>
      </w:pPr>
    </w:p>
    <w:p w14:paraId="33AB9B22" w14:textId="77777777" w:rsidR="00961533" w:rsidRPr="00E04039" w:rsidRDefault="00961533" w:rsidP="00961533">
      <w:pPr>
        <w:pStyle w:val="Text"/>
      </w:pPr>
    </w:p>
    <w:tbl>
      <w:tblPr>
        <w:tblStyle w:val="Basic"/>
        <w:tblW w:w="9563" w:type="dxa"/>
        <w:tblLook w:val="04A0" w:firstRow="1" w:lastRow="0" w:firstColumn="1" w:lastColumn="0" w:noHBand="0" w:noVBand="1"/>
      </w:tblPr>
      <w:tblGrid>
        <w:gridCol w:w="4798"/>
        <w:gridCol w:w="4765"/>
      </w:tblGrid>
      <w:tr w:rsidR="00961533" w:rsidRPr="00E04039" w14:paraId="28D5D9C8" w14:textId="77777777" w:rsidTr="00B07D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45"/>
        </w:trPr>
        <w:tc>
          <w:tcPr>
            <w:tcW w:w="4798" w:type="dxa"/>
            <w:tcBorders>
              <w:right w:val="single" w:sz="48" w:space="0" w:color="FFFFFF" w:themeColor="background1"/>
            </w:tcBorders>
          </w:tcPr>
          <w:p w14:paraId="596B2FCE" w14:textId="77777777" w:rsidR="00961533" w:rsidRPr="00E04039" w:rsidRDefault="00961533" w:rsidP="000E0EB7">
            <w:pPr>
              <w:pStyle w:val="HeadlineKontakte"/>
            </w:pPr>
            <w:r>
              <w:rPr>
                <w:caps w:val="0"/>
              </w:rPr>
              <w:t>Подробную информацию</w:t>
            </w:r>
            <w:r>
              <w:t xml:space="preserve"> </w:t>
            </w:r>
          </w:p>
          <w:p w14:paraId="0015E47B" w14:textId="77777777" w:rsidR="00961533" w:rsidRPr="00E04039" w:rsidRDefault="00961533" w:rsidP="000E0EB7">
            <w:pPr>
              <w:pStyle w:val="HeadlineKontakte"/>
            </w:pPr>
            <w:r>
              <w:rPr>
                <w:caps w:val="0"/>
              </w:rPr>
              <w:t>можно получить у</w:t>
            </w:r>
            <w:r>
              <w:t>:</w:t>
            </w:r>
          </w:p>
          <w:p w14:paraId="62EAF2B6" w14:textId="77777777" w:rsidR="00961533" w:rsidRPr="00E04039" w:rsidRDefault="00961533" w:rsidP="000E0EB7">
            <w:pPr>
              <w:pStyle w:val="Text"/>
            </w:pPr>
            <w:r>
              <w:t>WIRTGEN GROUP</w:t>
            </w:r>
          </w:p>
          <w:p w14:paraId="6A6E1A84" w14:textId="77777777" w:rsidR="00961533" w:rsidRPr="00E04039" w:rsidRDefault="00961533" w:rsidP="000E0EB7">
            <w:pPr>
              <w:pStyle w:val="Text"/>
            </w:pPr>
            <w:r>
              <w:t>Public Relations</w:t>
            </w:r>
          </w:p>
          <w:p w14:paraId="1CFC1EBC" w14:textId="77777777" w:rsidR="00961533" w:rsidRPr="00E04039" w:rsidRDefault="00961533" w:rsidP="000E0EB7">
            <w:pPr>
              <w:pStyle w:val="Text"/>
            </w:pPr>
            <w:r>
              <w:t>Reinhard-Wirtgen-Straße 2</w:t>
            </w:r>
          </w:p>
          <w:p w14:paraId="0F33D18A" w14:textId="77777777" w:rsidR="00961533" w:rsidRPr="00E04039" w:rsidRDefault="00961533" w:rsidP="000E0EB7">
            <w:pPr>
              <w:pStyle w:val="Text"/>
            </w:pPr>
            <w:r>
              <w:t>53578 Windhagen</w:t>
            </w:r>
          </w:p>
          <w:p w14:paraId="51FA5A4C" w14:textId="77777777" w:rsidR="00961533" w:rsidRPr="00E04039" w:rsidRDefault="00961533" w:rsidP="000E0EB7">
            <w:pPr>
              <w:pStyle w:val="Text"/>
            </w:pPr>
            <w:r>
              <w:t>Deutschland – Германия</w:t>
            </w:r>
          </w:p>
          <w:p w14:paraId="0C66F42C" w14:textId="77777777" w:rsidR="00961533" w:rsidRPr="00E04039" w:rsidRDefault="00961533" w:rsidP="000E0EB7">
            <w:pPr>
              <w:pStyle w:val="Text"/>
            </w:pPr>
          </w:p>
          <w:p w14:paraId="64B1F84D" w14:textId="77777777" w:rsidR="00961533" w:rsidRPr="00755AE0" w:rsidRDefault="00961533" w:rsidP="000E0EB7">
            <w:pPr>
              <w:pStyle w:val="Text"/>
              <w:rPr>
                <w:color w:val="FF0000"/>
              </w:rPr>
            </w:pPr>
            <w:r>
              <w:t xml:space="preserve">Телефон: +49 (0) 2645 131 </w:t>
            </w:r>
            <w:r>
              <w:rPr>
                <w:color w:val="000000" w:themeColor="text1"/>
              </w:rPr>
              <w:t xml:space="preserve">– 1966 </w:t>
            </w:r>
          </w:p>
          <w:p w14:paraId="1A8F8448" w14:textId="77777777" w:rsidR="00961533" w:rsidRPr="00E04039" w:rsidRDefault="00961533" w:rsidP="000E0EB7">
            <w:pPr>
              <w:pStyle w:val="Text"/>
            </w:pPr>
            <w:r>
              <w:t>Факс: +49 (0) 2645 131 – 499</w:t>
            </w:r>
          </w:p>
          <w:p w14:paraId="0ED27DA0" w14:textId="77777777" w:rsidR="00961533" w:rsidRPr="00E04039" w:rsidRDefault="00961533" w:rsidP="000E0EB7">
            <w:pPr>
              <w:pStyle w:val="Text"/>
            </w:pPr>
            <w:r>
              <w:t>Эл. почта: PR@wirtgen-group.com</w:t>
            </w:r>
          </w:p>
          <w:p w14:paraId="3FA1DCFF" w14:textId="38A6EF3B" w:rsidR="00961533" w:rsidRPr="00B07D3F" w:rsidRDefault="00961533" w:rsidP="000E0EB7">
            <w:pPr>
              <w:pStyle w:val="Text"/>
            </w:pPr>
            <w:r>
              <w:t>www.wirtgen-group.com</w:t>
            </w:r>
          </w:p>
        </w:tc>
        <w:tc>
          <w:tcPr>
            <w:tcW w:w="4765" w:type="dxa"/>
            <w:tcBorders>
              <w:left w:val="single" w:sz="48" w:space="0" w:color="FFFFFF" w:themeColor="background1"/>
            </w:tcBorders>
          </w:tcPr>
          <w:p w14:paraId="3FA7F103" w14:textId="77777777" w:rsidR="00961533" w:rsidRPr="00E04039" w:rsidRDefault="00961533" w:rsidP="000E0EB7">
            <w:pPr>
              <w:pStyle w:val="Text"/>
            </w:pPr>
          </w:p>
        </w:tc>
      </w:tr>
    </w:tbl>
    <w:p w14:paraId="630C3CB6" w14:textId="77777777" w:rsidR="00902721" w:rsidRPr="00435691" w:rsidRDefault="00902721" w:rsidP="00452EC9">
      <w:pPr>
        <w:pStyle w:val="Text"/>
        <w:rPr>
          <w:i/>
          <w:u w:val="single"/>
        </w:rPr>
      </w:pPr>
    </w:p>
    <w:sectPr w:rsidR="00902721" w:rsidRPr="00435691" w:rsidSect="00C74E8F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98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1F6A7" w14:textId="77777777" w:rsidR="0023644F" w:rsidRDefault="0023644F" w:rsidP="00E55534">
      <w:r>
        <w:separator/>
      </w:r>
    </w:p>
  </w:endnote>
  <w:endnote w:type="continuationSeparator" w:id="0">
    <w:p w14:paraId="780EC68E" w14:textId="77777777" w:rsidR="0023644F" w:rsidRDefault="0023644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venirNext LT Pro Regular">
    <w:altName w:val="Calibri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040133F9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30379B">
            <w:t>0</w:t>
          </w:r>
          <w:r w:rsidR="0030379B">
            <w:t>5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 xml:space="preserve">WIRTGEN </w:t>
          </w:r>
          <w:r>
            <w:rPr>
              <w:rStyle w:val="Hervorhebung"/>
            </w:rPr>
            <w:t>GmbH</w:t>
          </w:r>
          <w: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E2D5D" w14:textId="77777777" w:rsidR="0023644F" w:rsidRDefault="0023644F" w:rsidP="00E55534">
      <w:r>
        <w:separator/>
      </w:r>
    </w:p>
  </w:footnote>
  <w:footnote w:type="continuationSeparator" w:id="0">
    <w:p w14:paraId="087C25FD" w14:textId="77777777" w:rsidR="0023644F" w:rsidRDefault="0023644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EA1B2" w14:textId="77777777" w:rsidR="00533132" w:rsidRPr="00533132" w:rsidRDefault="00BD5391" w:rsidP="00533132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189F" w14:textId="77777777" w:rsidR="00533132" w:rsidRDefault="00BD5391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6.75pt;height:6.7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68304A1"/>
    <w:multiLevelType w:val="hybridMultilevel"/>
    <w:tmpl w:val="4E543F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2AAA"/>
    <w:rsid w:val="000046E8"/>
    <w:rsid w:val="0000745C"/>
    <w:rsid w:val="0001231B"/>
    <w:rsid w:val="000148B3"/>
    <w:rsid w:val="000266CB"/>
    <w:rsid w:val="00042106"/>
    <w:rsid w:val="00047AB3"/>
    <w:rsid w:val="00047AE8"/>
    <w:rsid w:val="0005285B"/>
    <w:rsid w:val="00055529"/>
    <w:rsid w:val="000635CF"/>
    <w:rsid w:val="00066147"/>
    <w:rsid w:val="00066D09"/>
    <w:rsid w:val="00084497"/>
    <w:rsid w:val="000855B0"/>
    <w:rsid w:val="000866C8"/>
    <w:rsid w:val="0009193F"/>
    <w:rsid w:val="000937C5"/>
    <w:rsid w:val="0009665C"/>
    <w:rsid w:val="000A36D9"/>
    <w:rsid w:val="000C036E"/>
    <w:rsid w:val="000C34F1"/>
    <w:rsid w:val="000C612D"/>
    <w:rsid w:val="000D15C3"/>
    <w:rsid w:val="000D26C7"/>
    <w:rsid w:val="000E24F8"/>
    <w:rsid w:val="000E5738"/>
    <w:rsid w:val="000E7FA8"/>
    <w:rsid w:val="00103205"/>
    <w:rsid w:val="00107D02"/>
    <w:rsid w:val="0011795C"/>
    <w:rsid w:val="0012026F"/>
    <w:rsid w:val="001242C8"/>
    <w:rsid w:val="0012655D"/>
    <w:rsid w:val="00130601"/>
    <w:rsid w:val="00130BFD"/>
    <w:rsid w:val="00132055"/>
    <w:rsid w:val="00133605"/>
    <w:rsid w:val="00136182"/>
    <w:rsid w:val="00147935"/>
    <w:rsid w:val="0015030E"/>
    <w:rsid w:val="00151F78"/>
    <w:rsid w:val="00156B15"/>
    <w:rsid w:val="00156C9E"/>
    <w:rsid w:val="00160FF6"/>
    <w:rsid w:val="001613A6"/>
    <w:rsid w:val="001614F0"/>
    <w:rsid w:val="001616F4"/>
    <w:rsid w:val="0018021A"/>
    <w:rsid w:val="00190AEF"/>
    <w:rsid w:val="00193F27"/>
    <w:rsid w:val="00194FB1"/>
    <w:rsid w:val="001A7629"/>
    <w:rsid w:val="001B16BB"/>
    <w:rsid w:val="001B2059"/>
    <w:rsid w:val="001B32AD"/>
    <w:rsid w:val="001B592D"/>
    <w:rsid w:val="001B6796"/>
    <w:rsid w:val="001B79D1"/>
    <w:rsid w:val="001C1A3E"/>
    <w:rsid w:val="001D5AEA"/>
    <w:rsid w:val="00206981"/>
    <w:rsid w:val="002113B5"/>
    <w:rsid w:val="00220479"/>
    <w:rsid w:val="00223EB1"/>
    <w:rsid w:val="00226D15"/>
    <w:rsid w:val="00234FDB"/>
    <w:rsid w:val="0023644F"/>
    <w:rsid w:val="0024134E"/>
    <w:rsid w:val="002537FE"/>
    <w:rsid w:val="00253A2E"/>
    <w:rsid w:val="002603EC"/>
    <w:rsid w:val="00276ED6"/>
    <w:rsid w:val="0028229E"/>
    <w:rsid w:val="002840B5"/>
    <w:rsid w:val="00287C9E"/>
    <w:rsid w:val="0029634D"/>
    <w:rsid w:val="002A24ED"/>
    <w:rsid w:val="002A4812"/>
    <w:rsid w:val="002B18A8"/>
    <w:rsid w:val="002B1B54"/>
    <w:rsid w:val="002D065C"/>
    <w:rsid w:val="002D0780"/>
    <w:rsid w:val="002D2EE5"/>
    <w:rsid w:val="002D39AE"/>
    <w:rsid w:val="002E765F"/>
    <w:rsid w:val="002F108B"/>
    <w:rsid w:val="002F5818"/>
    <w:rsid w:val="002F5E2A"/>
    <w:rsid w:val="0030316D"/>
    <w:rsid w:val="0030379B"/>
    <w:rsid w:val="00307EC6"/>
    <w:rsid w:val="003104DD"/>
    <w:rsid w:val="00316E1C"/>
    <w:rsid w:val="0032774C"/>
    <w:rsid w:val="0034191A"/>
    <w:rsid w:val="00343CC7"/>
    <w:rsid w:val="003529E1"/>
    <w:rsid w:val="00355304"/>
    <w:rsid w:val="0036561D"/>
    <w:rsid w:val="003665BE"/>
    <w:rsid w:val="003733E4"/>
    <w:rsid w:val="00375BA8"/>
    <w:rsid w:val="00384A08"/>
    <w:rsid w:val="0038594F"/>
    <w:rsid w:val="0039159C"/>
    <w:rsid w:val="003940DC"/>
    <w:rsid w:val="003967E5"/>
    <w:rsid w:val="003A753A"/>
    <w:rsid w:val="003B172A"/>
    <w:rsid w:val="003D79FD"/>
    <w:rsid w:val="003E0377"/>
    <w:rsid w:val="003E1CB6"/>
    <w:rsid w:val="003E3CF6"/>
    <w:rsid w:val="003E56D9"/>
    <w:rsid w:val="003E759F"/>
    <w:rsid w:val="003E7853"/>
    <w:rsid w:val="00400510"/>
    <w:rsid w:val="00400FD9"/>
    <w:rsid w:val="004016F7"/>
    <w:rsid w:val="00403373"/>
    <w:rsid w:val="00406C81"/>
    <w:rsid w:val="00412545"/>
    <w:rsid w:val="0041418E"/>
    <w:rsid w:val="00426D35"/>
    <w:rsid w:val="00430BB0"/>
    <w:rsid w:val="00435691"/>
    <w:rsid w:val="00440854"/>
    <w:rsid w:val="004434E2"/>
    <w:rsid w:val="00452EC9"/>
    <w:rsid w:val="004707FF"/>
    <w:rsid w:val="00476100"/>
    <w:rsid w:val="004875DB"/>
    <w:rsid w:val="00487BFC"/>
    <w:rsid w:val="004909D3"/>
    <w:rsid w:val="004A05CC"/>
    <w:rsid w:val="004A07DA"/>
    <w:rsid w:val="004B7B99"/>
    <w:rsid w:val="004C47B8"/>
    <w:rsid w:val="004D1FBB"/>
    <w:rsid w:val="004D23D0"/>
    <w:rsid w:val="004D2BE0"/>
    <w:rsid w:val="004E303D"/>
    <w:rsid w:val="004E6EF5"/>
    <w:rsid w:val="00503DA5"/>
    <w:rsid w:val="00506409"/>
    <w:rsid w:val="00530E32"/>
    <w:rsid w:val="00533132"/>
    <w:rsid w:val="005365EC"/>
    <w:rsid w:val="0053728B"/>
    <w:rsid w:val="00542270"/>
    <w:rsid w:val="005505CA"/>
    <w:rsid w:val="005649F4"/>
    <w:rsid w:val="005710C8"/>
    <w:rsid w:val="005711A3"/>
    <w:rsid w:val="00571A5C"/>
    <w:rsid w:val="00573001"/>
    <w:rsid w:val="00573B2B"/>
    <w:rsid w:val="0057508A"/>
    <w:rsid w:val="005776E9"/>
    <w:rsid w:val="005903D4"/>
    <w:rsid w:val="00594DD6"/>
    <w:rsid w:val="00596A3B"/>
    <w:rsid w:val="005A4F04"/>
    <w:rsid w:val="005B5793"/>
    <w:rsid w:val="005D03CE"/>
    <w:rsid w:val="005D5982"/>
    <w:rsid w:val="005D7C1B"/>
    <w:rsid w:val="005E11F9"/>
    <w:rsid w:val="005E2DED"/>
    <w:rsid w:val="005E3439"/>
    <w:rsid w:val="005F1200"/>
    <w:rsid w:val="00604A7C"/>
    <w:rsid w:val="00605F95"/>
    <w:rsid w:val="006063D4"/>
    <w:rsid w:val="00610C5C"/>
    <w:rsid w:val="006330A2"/>
    <w:rsid w:val="00642EB6"/>
    <w:rsid w:val="006433E2"/>
    <w:rsid w:val="00651E5D"/>
    <w:rsid w:val="006601D7"/>
    <w:rsid w:val="0067597D"/>
    <w:rsid w:val="00682B1A"/>
    <w:rsid w:val="006872E5"/>
    <w:rsid w:val="00690D7C"/>
    <w:rsid w:val="00693E91"/>
    <w:rsid w:val="00697C17"/>
    <w:rsid w:val="006A7EE9"/>
    <w:rsid w:val="006B3EEC"/>
    <w:rsid w:val="006C24A6"/>
    <w:rsid w:val="006C5E89"/>
    <w:rsid w:val="006D5872"/>
    <w:rsid w:val="006D7EAC"/>
    <w:rsid w:val="006E0104"/>
    <w:rsid w:val="006E6EAC"/>
    <w:rsid w:val="006F6FBF"/>
    <w:rsid w:val="006F7602"/>
    <w:rsid w:val="0070100C"/>
    <w:rsid w:val="007076FD"/>
    <w:rsid w:val="00710146"/>
    <w:rsid w:val="00722A17"/>
    <w:rsid w:val="00723F4F"/>
    <w:rsid w:val="007534F9"/>
    <w:rsid w:val="00755AE0"/>
    <w:rsid w:val="0075761B"/>
    <w:rsid w:val="00757B83"/>
    <w:rsid w:val="00772D41"/>
    <w:rsid w:val="00777C2E"/>
    <w:rsid w:val="00784184"/>
    <w:rsid w:val="00784F95"/>
    <w:rsid w:val="00791A69"/>
    <w:rsid w:val="00794830"/>
    <w:rsid w:val="00797CAA"/>
    <w:rsid w:val="007A1E3E"/>
    <w:rsid w:val="007A7B5C"/>
    <w:rsid w:val="007B605C"/>
    <w:rsid w:val="007C2658"/>
    <w:rsid w:val="007C55F3"/>
    <w:rsid w:val="007D59A2"/>
    <w:rsid w:val="007E055F"/>
    <w:rsid w:val="007E0CB9"/>
    <w:rsid w:val="007E20D0"/>
    <w:rsid w:val="007E3DAB"/>
    <w:rsid w:val="0080341D"/>
    <w:rsid w:val="00805226"/>
    <w:rsid w:val="008053B3"/>
    <w:rsid w:val="00820315"/>
    <w:rsid w:val="00821919"/>
    <w:rsid w:val="00832921"/>
    <w:rsid w:val="008418F5"/>
    <w:rsid w:val="008427F2"/>
    <w:rsid w:val="00843B45"/>
    <w:rsid w:val="00863129"/>
    <w:rsid w:val="00866830"/>
    <w:rsid w:val="00874EAE"/>
    <w:rsid w:val="008755E5"/>
    <w:rsid w:val="00881589"/>
    <w:rsid w:val="00892F6F"/>
    <w:rsid w:val="00896F44"/>
    <w:rsid w:val="00896F7E"/>
    <w:rsid w:val="008B1D94"/>
    <w:rsid w:val="008B5CA6"/>
    <w:rsid w:val="008C01F9"/>
    <w:rsid w:val="008C18E8"/>
    <w:rsid w:val="008C2A29"/>
    <w:rsid w:val="008C2DB2"/>
    <w:rsid w:val="008D770E"/>
    <w:rsid w:val="008E0C88"/>
    <w:rsid w:val="008F6DA8"/>
    <w:rsid w:val="00902721"/>
    <w:rsid w:val="0090337E"/>
    <w:rsid w:val="00914981"/>
    <w:rsid w:val="009173EA"/>
    <w:rsid w:val="00921C5A"/>
    <w:rsid w:val="009250B1"/>
    <w:rsid w:val="009328FA"/>
    <w:rsid w:val="00934DA2"/>
    <w:rsid w:val="009355BC"/>
    <w:rsid w:val="00936A78"/>
    <w:rsid w:val="0094446E"/>
    <w:rsid w:val="00952853"/>
    <w:rsid w:val="00952E39"/>
    <w:rsid w:val="00955D7C"/>
    <w:rsid w:val="00961533"/>
    <w:rsid w:val="009646E4"/>
    <w:rsid w:val="00974C40"/>
    <w:rsid w:val="00977EC3"/>
    <w:rsid w:val="00981AD1"/>
    <w:rsid w:val="009829E6"/>
    <w:rsid w:val="009B211F"/>
    <w:rsid w:val="009B7C05"/>
    <w:rsid w:val="009C2378"/>
    <w:rsid w:val="009C5A77"/>
    <w:rsid w:val="009C5D99"/>
    <w:rsid w:val="009D016F"/>
    <w:rsid w:val="009D7E11"/>
    <w:rsid w:val="009E251D"/>
    <w:rsid w:val="009E354C"/>
    <w:rsid w:val="009E7CDD"/>
    <w:rsid w:val="009F10A8"/>
    <w:rsid w:val="00A02F49"/>
    <w:rsid w:val="00A07CC3"/>
    <w:rsid w:val="00A150A2"/>
    <w:rsid w:val="00A171F4"/>
    <w:rsid w:val="00A1772D"/>
    <w:rsid w:val="00A177B2"/>
    <w:rsid w:val="00A21935"/>
    <w:rsid w:val="00A24EFC"/>
    <w:rsid w:val="00A25BBA"/>
    <w:rsid w:val="00A45FB0"/>
    <w:rsid w:val="00A64850"/>
    <w:rsid w:val="00A6711D"/>
    <w:rsid w:val="00A77A8C"/>
    <w:rsid w:val="00A977CE"/>
    <w:rsid w:val="00AA67D2"/>
    <w:rsid w:val="00AB52F9"/>
    <w:rsid w:val="00AB774E"/>
    <w:rsid w:val="00AC029D"/>
    <w:rsid w:val="00AD131F"/>
    <w:rsid w:val="00AD32D5"/>
    <w:rsid w:val="00AD70E4"/>
    <w:rsid w:val="00AF3B3A"/>
    <w:rsid w:val="00AF4E8E"/>
    <w:rsid w:val="00AF6569"/>
    <w:rsid w:val="00B00CD8"/>
    <w:rsid w:val="00B06265"/>
    <w:rsid w:val="00B07D3F"/>
    <w:rsid w:val="00B215D2"/>
    <w:rsid w:val="00B22AF5"/>
    <w:rsid w:val="00B35226"/>
    <w:rsid w:val="00B47D61"/>
    <w:rsid w:val="00B51357"/>
    <w:rsid w:val="00B5232A"/>
    <w:rsid w:val="00B634B7"/>
    <w:rsid w:val="00B65B08"/>
    <w:rsid w:val="00B66E1A"/>
    <w:rsid w:val="00B7600A"/>
    <w:rsid w:val="00B865A3"/>
    <w:rsid w:val="00B90F78"/>
    <w:rsid w:val="00B91913"/>
    <w:rsid w:val="00BB79A9"/>
    <w:rsid w:val="00BC79ED"/>
    <w:rsid w:val="00BD1058"/>
    <w:rsid w:val="00BD5391"/>
    <w:rsid w:val="00BD764C"/>
    <w:rsid w:val="00BF31D4"/>
    <w:rsid w:val="00BF56B2"/>
    <w:rsid w:val="00C0071C"/>
    <w:rsid w:val="00C055AB"/>
    <w:rsid w:val="00C102CC"/>
    <w:rsid w:val="00C11F95"/>
    <w:rsid w:val="00C136DF"/>
    <w:rsid w:val="00C14FC1"/>
    <w:rsid w:val="00C1581F"/>
    <w:rsid w:val="00C25D72"/>
    <w:rsid w:val="00C31872"/>
    <w:rsid w:val="00C34CE8"/>
    <w:rsid w:val="00C36C5D"/>
    <w:rsid w:val="00C40627"/>
    <w:rsid w:val="00C43321"/>
    <w:rsid w:val="00C457C3"/>
    <w:rsid w:val="00C4622E"/>
    <w:rsid w:val="00C52B91"/>
    <w:rsid w:val="00C644CA"/>
    <w:rsid w:val="00C6740D"/>
    <w:rsid w:val="00C71666"/>
    <w:rsid w:val="00C73005"/>
    <w:rsid w:val="00C74E8F"/>
    <w:rsid w:val="00C80278"/>
    <w:rsid w:val="00C85E18"/>
    <w:rsid w:val="00C90BF1"/>
    <w:rsid w:val="00C93CD6"/>
    <w:rsid w:val="00CA4A09"/>
    <w:rsid w:val="00CB0EB0"/>
    <w:rsid w:val="00CB1584"/>
    <w:rsid w:val="00CB1B19"/>
    <w:rsid w:val="00CB225A"/>
    <w:rsid w:val="00CC787C"/>
    <w:rsid w:val="00CD0597"/>
    <w:rsid w:val="00CE2A07"/>
    <w:rsid w:val="00CE75D3"/>
    <w:rsid w:val="00CF35FF"/>
    <w:rsid w:val="00CF36C9"/>
    <w:rsid w:val="00D00EC4"/>
    <w:rsid w:val="00D101DF"/>
    <w:rsid w:val="00D166AC"/>
    <w:rsid w:val="00D205E0"/>
    <w:rsid w:val="00D35106"/>
    <w:rsid w:val="00D35C9D"/>
    <w:rsid w:val="00D36BA2"/>
    <w:rsid w:val="00D3752F"/>
    <w:rsid w:val="00D37CF4"/>
    <w:rsid w:val="00D440CF"/>
    <w:rsid w:val="00D4487C"/>
    <w:rsid w:val="00D638C1"/>
    <w:rsid w:val="00D76723"/>
    <w:rsid w:val="00D76D38"/>
    <w:rsid w:val="00DA1D64"/>
    <w:rsid w:val="00DA5228"/>
    <w:rsid w:val="00DB4BB0"/>
    <w:rsid w:val="00DE2813"/>
    <w:rsid w:val="00DE2F16"/>
    <w:rsid w:val="00DE33C7"/>
    <w:rsid w:val="00DE461D"/>
    <w:rsid w:val="00E03160"/>
    <w:rsid w:val="00E04039"/>
    <w:rsid w:val="00E14608"/>
    <w:rsid w:val="00E158D7"/>
    <w:rsid w:val="00E16E51"/>
    <w:rsid w:val="00E21D20"/>
    <w:rsid w:val="00E21E67"/>
    <w:rsid w:val="00E24A69"/>
    <w:rsid w:val="00E24E9E"/>
    <w:rsid w:val="00E308AF"/>
    <w:rsid w:val="00E30EBF"/>
    <w:rsid w:val="00E316C0"/>
    <w:rsid w:val="00E37B79"/>
    <w:rsid w:val="00E52D70"/>
    <w:rsid w:val="00E55534"/>
    <w:rsid w:val="00E67BB1"/>
    <w:rsid w:val="00E70606"/>
    <w:rsid w:val="00E7116D"/>
    <w:rsid w:val="00E7718A"/>
    <w:rsid w:val="00E81850"/>
    <w:rsid w:val="00E914D1"/>
    <w:rsid w:val="00E960D8"/>
    <w:rsid w:val="00EA3291"/>
    <w:rsid w:val="00EB3835"/>
    <w:rsid w:val="00F05E01"/>
    <w:rsid w:val="00F1510F"/>
    <w:rsid w:val="00F20920"/>
    <w:rsid w:val="00F23212"/>
    <w:rsid w:val="00F309D0"/>
    <w:rsid w:val="00F33B16"/>
    <w:rsid w:val="00F353EA"/>
    <w:rsid w:val="00F41370"/>
    <w:rsid w:val="00F56318"/>
    <w:rsid w:val="00F75B79"/>
    <w:rsid w:val="00F76A1E"/>
    <w:rsid w:val="00F802AB"/>
    <w:rsid w:val="00F82525"/>
    <w:rsid w:val="00F868A9"/>
    <w:rsid w:val="00F87CEF"/>
    <w:rsid w:val="00F93B69"/>
    <w:rsid w:val="00F97FEA"/>
    <w:rsid w:val="00FB0EFE"/>
    <w:rsid w:val="00FB60E1"/>
    <w:rsid w:val="00FD3768"/>
    <w:rsid w:val="00FD7E99"/>
    <w:rsid w:val="00FE17DC"/>
    <w:rsid w:val="00FE37CE"/>
    <w:rsid w:val="00FF3B4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paragraph" w:customStyle="1" w:styleId="Tabelleninhalt">
    <w:name w:val="Tabelleninhalt"/>
    <w:basedOn w:val="Standard"/>
    <w:qFormat/>
    <w:rsid w:val="00FD7E99"/>
    <w:pPr>
      <w:widowControl w:val="0"/>
      <w:suppressLineNumbers/>
      <w:suppressAutoHyphens/>
    </w:pPr>
    <w:rPr>
      <w:rFonts w:ascii="Arial" w:eastAsia="Arial Unicode MS" w:hAnsi="Arial" w:cs="Lucida Sans"/>
      <w:kern w:val="2"/>
      <w:sz w:val="22"/>
      <w:szCs w:val="24"/>
      <w:lang w:eastAsia="zh-CN" w:bidi="hi-IN"/>
    </w:rPr>
  </w:style>
  <w:style w:type="character" w:styleId="Fett">
    <w:name w:val="Strong"/>
    <w:basedOn w:val="Absatz-Standardschriftart"/>
    <w:uiPriority w:val="22"/>
    <w:qFormat/>
    <w:rsid w:val="00821919"/>
    <w:rPr>
      <w:b/>
      <w:bCs/>
    </w:rPr>
  </w:style>
  <w:style w:type="paragraph" w:customStyle="1" w:styleId="04FlietextAbsatzformatWirtgen">
    <w:name w:val="04 Fließtext (Absatzformat Wirtgen)"/>
    <w:basedOn w:val="Standard"/>
    <w:uiPriority w:val="99"/>
    <w:rsid w:val="002B1B54"/>
    <w:pPr>
      <w:autoSpaceDE w:val="0"/>
      <w:autoSpaceDN w:val="0"/>
      <w:adjustRightInd w:val="0"/>
      <w:spacing w:line="280" w:lineRule="atLeast"/>
      <w:textAlignment w:val="center"/>
    </w:pPr>
    <w:rPr>
      <w:rFonts w:ascii="AvenirNext LT Pro Regular" w:eastAsiaTheme="minorHAnsi" w:hAnsi="AvenirNext LT Pro Regular" w:cs="AvenirNext LT Pro Regular"/>
      <w:color w:val="000000"/>
      <w:sz w:val="19"/>
      <w:szCs w:val="19"/>
    </w:rPr>
  </w:style>
  <w:style w:type="paragraph" w:styleId="berarbeitung">
    <w:name w:val="Revision"/>
    <w:hidden/>
    <w:uiPriority w:val="71"/>
    <w:semiHidden/>
    <w:rsid w:val="006C24A6"/>
    <w:rPr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B07D3F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25280-200D-474D-A500-EB8D0C5FF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945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6890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4</cp:revision>
  <cp:lastPrinted>2021-09-02T12:33:00Z</cp:lastPrinted>
  <dcterms:created xsi:type="dcterms:W3CDTF">2021-09-13T07:20:00Z</dcterms:created>
  <dcterms:modified xsi:type="dcterms:W3CDTF">2021-10-06T11:29:00Z</dcterms:modified>
</cp:coreProperties>
</file>